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35910.xml.htm"/>
      <w:bookmarkStart w:id="1" w:name="kswkform4_1785935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Lorenger Jeffrey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EAST SECOND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MUSCATINE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HNI CORP</w:t>
              </w:r>
            </w:hyperlink>
            <w:r>
              <w:rPr/>
              <w:t xml:space="preserve"> [ </w:t>
            </w:r>
            <w:r>
              <w:rPr>
                <w:rFonts w:ascii="Times;serif" w:hAnsi="Times;serif"/>
                <w:color w:val="0000FF"/>
                <w:sz w:val="24"/>
                <w:shd w:fill="FFFFFF" w:val="clear"/>
              </w:rPr>
              <w:t>HNI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7"/>
        <w:gridCol w:w="914"/>
        <w:gridCol w:w="786"/>
        <w:gridCol w:w="607"/>
        <w:gridCol w:w="335"/>
        <w:gridCol w:w="896"/>
        <w:gridCol w:w="409"/>
        <w:gridCol w:w="789"/>
        <w:gridCol w:w="1432"/>
        <w:gridCol w:w="949"/>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148,490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45,850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46.62</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194,340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35,232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47.48</w:t>
            </w:r>
            <w:r>
              <w:rPr>
                <w:rFonts w:ascii="Times;serif" w:hAnsi="Times;serif"/>
                <w:color w:val="008000"/>
                <w:position w:val="7"/>
                <w:sz w:val="16"/>
                <w:sz w:val="20"/>
                <w:shd w:fill="FFFFFF" w:val="clear"/>
              </w:rPr>
              <w:t>(3)</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159,108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47.78</w:t>
            </w:r>
            <w:r>
              <w:rPr>
                <w:rFonts w:ascii="Times;serif" w:hAnsi="Times;serif"/>
                <w:color w:val="008000"/>
                <w:position w:val="7"/>
                <w:sz w:val="16"/>
                <w:sz w:val="20"/>
                <w:shd w:fill="FFFFFF" w:val="clear"/>
              </w:rPr>
              <w:t>(4)</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148,490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313,061.462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18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7,674.193</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Profit Sharing Retirement Plan</w:t>
            </w:r>
          </w:p>
        </w:tc>
      </w:tr>
    </w:tbl>
    <w:tbl>
      <w:tblPr>
        <w:tblW w:w="12629" w:type="dxa"/>
        <w:jc w:val="left"/>
        <w:tblInd w:w="-7" w:type="dxa"/>
        <w:tblLayout w:type="fixed"/>
        <w:tblCellMar>
          <w:top w:w="60" w:type="dxa"/>
          <w:left w:w="60" w:type="dxa"/>
          <w:bottom w:w="60" w:type="dxa"/>
          <w:right w:w="60" w:type="dxa"/>
        </w:tblCellMar>
      </w:tblPr>
      <w:tblGrid>
        <w:gridCol w:w="14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Non-qualifying 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45,850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contribution of these shares to a revocable trust for the benefit of the reporting person, and the reporting person's spouse and children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in this Form 4 were effected pursuant to a Rule 10b5-1 plan adopted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These shares were sold in multiple transactions at prices ranging from $46.650 - $47.645, inclusive. The reporting person undertakes to provide HNI Corporation, any security holder of HNI Corporation,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price. These shares were sold in multiple transactions at prices ranging from $47.65 - $48.11,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M. Bradford;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1511" TargetMode="External"/><Relationship Id="rId5" Type="http://schemas.openxmlformats.org/officeDocument/2006/relationships/hyperlink" Target="http://www.sec.gov/cgi-bin/browse-edgar?action=getcompany&amp;CIK=0000048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4159</Characters>
  <CharactersWithSpaces>4824</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